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5F0B" w14:textId="77777777" w:rsidR="00C320A5" w:rsidRPr="00CE2498" w:rsidRDefault="00000000">
      <w:pPr>
        <w:pBdr>
          <w:bottom w:val="single" w:sz="8" w:space="6" w:color="5B6FA8"/>
        </w:pBdr>
        <w:spacing w:after="240"/>
        <w:jc w:val="center"/>
        <w:rPr>
          <w:lang w:val="ru-RU"/>
        </w:rPr>
      </w:pPr>
      <w:r w:rsidRPr="00CE2498">
        <w:rPr>
          <w:rFonts w:ascii="Arial" w:eastAsia="Arial" w:hAnsi="Arial"/>
          <w:b/>
          <w:color w:val="1F2544"/>
          <w:sz w:val="32"/>
          <w:lang w:val="ru-RU"/>
        </w:rPr>
        <w:t>СОГЛАСИЕ НА ОБРАБОТКУ ПЕРСОНАЛЬНЫХ ДАННЫХ ПРИ ОФОРМЛЕНИИ ЗАКАЗА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860"/>
      </w:tblGrid>
      <w:tr w:rsidR="00C320A5" w:rsidRPr="00CE2498" w14:paraId="2148B703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F8EB74" w14:textId="77777777" w:rsidR="00C320A5" w:rsidRDefault="00000000">
            <w:r>
              <w:rPr>
                <w:sz w:val="20"/>
              </w:rPr>
              <w:t>Оператор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6DC5C4" w14:textId="77777777" w:rsidR="00C320A5" w:rsidRPr="00CE2498" w:rsidRDefault="00000000">
            <w:pPr>
              <w:rPr>
                <w:lang w:val="ru-RU"/>
              </w:rPr>
            </w:pPr>
            <w:r w:rsidRPr="00CE2498">
              <w:rPr>
                <w:sz w:val="20"/>
                <w:lang w:val="ru-RU"/>
              </w:rPr>
              <w:t>Индивидуальный предприниматель Кыльчик Виталий Иванович, ИНН 772995973319, ОГРНИП 324774600824539, адрес: 119192, г. Москва, пр-кт Мичуринский, д. 11, к. 4, кв. 162</w:t>
            </w:r>
          </w:p>
        </w:tc>
      </w:tr>
      <w:tr w:rsidR="00C320A5" w14:paraId="1FCB3264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DA1BA83" w14:textId="77777777" w:rsidR="00C320A5" w:rsidRDefault="00000000">
            <w:r>
              <w:rPr>
                <w:sz w:val="20"/>
              </w:rPr>
              <w:t>Сайт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7D3E48" w14:textId="77777777" w:rsidR="00C320A5" w:rsidRDefault="00000000">
            <w:r>
              <w:rPr>
                <w:sz w:val="20"/>
              </w:rPr>
              <w:t>https://ksigma-education.ru/</w:t>
            </w:r>
          </w:p>
        </w:tc>
      </w:tr>
      <w:tr w:rsidR="00C320A5" w14:paraId="30845C4B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158DED3" w14:textId="77777777" w:rsidR="00C320A5" w:rsidRDefault="00000000">
            <w:r>
              <w:rPr>
                <w:sz w:val="20"/>
              </w:rPr>
              <w:t>Редакция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691CD7" w14:textId="77777777" w:rsidR="00C320A5" w:rsidRDefault="00000000">
            <w:r>
              <w:rPr>
                <w:sz w:val="20"/>
              </w:rPr>
              <w:t>от 26 апреля 2026 г.</w:t>
            </w:r>
          </w:p>
        </w:tc>
      </w:tr>
    </w:tbl>
    <w:p w14:paraId="60D56A35" w14:textId="77777777" w:rsidR="00C320A5" w:rsidRDefault="00C320A5">
      <w:pPr>
        <w:spacing w:after="60"/>
      </w:pPr>
    </w:p>
    <w:p w14:paraId="76585F99" w14:textId="77777777" w:rsidR="00C320A5" w:rsidRPr="00CE2498" w:rsidRDefault="00000000">
      <w:pPr>
        <w:spacing w:after="100"/>
        <w:rPr>
          <w:lang w:val="ru-RU"/>
        </w:rPr>
      </w:pPr>
      <w:r w:rsidRPr="00CE2498">
        <w:rPr>
          <w:lang w:val="ru-RU"/>
        </w:rPr>
        <w:t>Настоящее согласие оформляется отдельно от публичной оферты, согласия на получение рекламных и информационных рассылок и согласия на публикацию отзывов, фотографий, видеозаписей и иных материалов.</w:t>
      </w:r>
    </w:p>
    <w:p w14:paraId="54EBF7C9" w14:textId="77777777" w:rsidR="00C320A5" w:rsidRPr="00CE2498" w:rsidRDefault="00000000">
      <w:pPr>
        <w:pStyle w:val="1"/>
        <w:spacing w:before="180" w:after="80"/>
        <w:rPr>
          <w:lang w:val="ru-RU"/>
        </w:rPr>
      </w:pPr>
      <w:r w:rsidRPr="00CE2498">
        <w:rPr>
          <w:rFonts w:ascii="Arial" w:eastAsia="Arial" w:hAnsi="Arial"/>
          <w:lang w:val="ru-RU"/>
        </w:rPr>
        <w:t>1. Кто дает согласие</w:t>
      </w:r>
    </w:p>
    <w:p w14:paraId="7B8DBF05" w14:textId="77777777" w:rsidR="00C320A5" w:rsidRPr="00CE2498" w:rsidRDefault="00000000">
      <w:pPr>
        <w:pStyle w:val="21"/>
        <w:spacing w:before="120" w:after="80"/>
        <w:rPr>
          <w:lang w:val="ru-RU"/>
        </w:rPr>
      </w:pPr>
      <w:r w:rsidRPr="00CE2498">
        <w:rPr>
          <w:rFonts w:ascii="Arial" w:eastAsia="Arial" w:hAnsi="Arial"/>
          <w:lang w:val="ru-RU"/>
        </w:rPr>
        <w:t>1.1. Заказчик и Обучающийся - одно лицо</w:t>
      </w:r>
    </w:p>
    <w:p w14:paraId="07E61D54" w14:textId="77777777" w:rsidR="00C320A5" w:rsidRPr="00CE2498" w:rsidRDefault="00000000">
      <w:pPr>
        <w:spacing w:after="100"/>
        <w:rPr>
          <w:lang w:val="ru-RU"/>
        </w:rPr>
      </w:pPr>
      <w:r w:rsidRPr="00CE2498">
        <w:rPr>
          <w:lang w:val="ru-RU"/>
        </w:rPr>
        <w:t>Если Заказчик самостоятельно оплачивает свое обучение и является Обучающимся, Заказчик дает согласие на обработку своих персональных данных для оформления заказа, заключения и исполнения договора, организации обучения, приема оплаты, направления чеков, предоставления доступа к занятиям, материалам и личному кабинету.</w:t>
      </w:r>
    </w:p>
    <w:p w14:paraId="21FFD265" w14:textId="77777777" w:rsidR="00C320A5" w:rsidRPr="00CE2498" w:rsidRDefault="00000000">
      <w:pPr>
        <w:pStyle w:val="21"/>
        <w:spacing w:before="120" w:after="80"/>
        <w:rPr>
          <w:lang w:val="ru-RU"/>
        </w:rPr>
      </w:pPr>
      <w:r w:rsidRPr="00CE2498">
        <w:rPr>
          <w:rFonts w:ascii="Arial" w:eastAsia="Arial" w:hAnsi="Arial"/>
          <w:lang w:val="ru-RU"/>
        </w:rPr>
        <w:t>1.2. Заказчик - родитель или законный представитель несовершеннолетнего Обучающегося</w:t>
      </w:r>
    </w:p>
    <w:p w14:paraId="6E372CFA" w14:textId="77777777" w:rsidR="00C320A5" w:rsidRPr="00CE2498" w:rsidRDefault="00000000">
      <w:pPr>
        <w:spacing w:after="100"/>
        <w:rPr>
          <w:lang w:val="ru-RU"/>
        </w:rPr>
      </w:pPr>
      <w:r w:rsidRPr="00CE2498">
        <w:rPr>
          <w:lang w:val="ru-RU"/>
        </w:rPr>
        <w:t>Если обучение оплачивает родитель, усыновитель, опекун, попечитель или иной законный представитель несовершеннолетнего Обучающегося, он дает согласие на обработку своих персональных данных как Заказчика и персональных данных несовершеннолетнего Обучающегося. Заказчик подтверждает наличие полномочий законного представителя и достоверность предоставленных данных.</w:t>
      </w:r>
    </w:p>
    <w:p w14:paraId="55C56D2D" w14:textId="77777777" w:rsidR="00C320A5" w:rsidRPr="00CE2498" w:rsidRDefault="00000000">
      <w:pPr>
        <w:pStyle w:val="21"/>
        <w:spacing w:before="120" w:after="80"/>
        <w:rPr>
          <w:lang w:val="ru-RU"/>
        </w:rPr>
      </w:pPr>
      <w:r w:rsidRPr="00CE2498">
        <w:rPr>
          <w:rFonts w:ascii="Arial" w:eastAsia="Arial" w:hAnsi="Arial"/>
          <w:lang w:val="ru-RU"/>
        </w:rPr>
        <w:t>1.3. Заказчик оплачивает обучение совершеннолетнего Обучающегося</w:t>
      </w:r>
    </w:p>
    <w:p w14:paraId="11FA4904" w14:textId="77777777" w:rsidR="00C320A5" w:rsidRDefault="00000000">
      <w:pPr>
        <w:spacing w:after="100"/>
      </w:pPr>
      <w:r w:rsidRPr="00CE2498">
        <w:rPr>
          <w:lang w:val="ru-RU"/>
        </w:rPr>
        <w:t xml:space="preserve">Если Заказчик оплачивает обучение совершеннолетнего Обучающегося, Заказчик дает согласие на обработку своих персональных данных как плательщика и стороны заказа. Настоящее согласие Заказчика не заменяет согласие совершеннолетнего Обучающегося на обработку его персональных данных. </w:t>
      </w:r>
      <w:r>
        <w:t>Персональные данные совершеннолетнего Обучающегося обрабатываются Оператором на основании его отдельного согласия, самостоятельной регистрации/акцепта, договора с ним или иного законного основания.</w:t>
      </w:r>
    </w:p>
    <w:p w14:paraId="49CFE6FC" w14:textId="77777777" w:rsidR="00C320A5" w:rsidRDefault="00000000">
      <w:pPr>
        <w:spacing w:after="100"/>
      </w:pPr>
      <w:r>
        <w:t>При указании данных совершеннолетнего Обучающегося Заказчик подтверждает, что сообщил Обучающемуся о передаче таких данных Оператору и о необходимости ознакомиться с Политикой обработки персональных данных. Оператор вправе ограничить предоставление доступа совершеннолетнему Обучающемуся до получения его отдельного согласия или иного законного основания обработки его персональных данных.</w:t>
      </w:r>
    </w:p>
    <w:p w14:paraId="47DD24CB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t>2. Порядок подтверждения согласия</w:t>
      </w:r>
    </w:p>
    <w:p w14:paraId="09D95205" w14:textId="77777777" w:rsidR="00C320A5" w:rsidRDefault="00000000">
      <w:pPr>
        <w:spacing w:after="100"/>
      </w:pPr>
      <w:r>
        <w:t>Если согласие предоставляется в электронной форме, отдельные строки для заполнения ФИО, статуса, контактов или подписи в самом тексте согласия не используются. Эти сведения считаются реквизитами соответствующей электронной формы, заявки, заказа, личного кабинета или платежной страницы, через которые пользователь предоставляет согласие.</w:t>
      </w:r>
    </w:p>
    <w:p w14:paraId="712C4E39" w14:textId="77777777" w:rsidR="00C320A5" w:rsidRDefault="00000000">
      <w:pPr>
        <w:spacing w:after="100"/>
      </w:pPr>
      <w:r>
        <w:lastRenderedPageBreak/>
        <w:t>При оформлении заказа данные Заказчика, данные Обучающегося, статус Заказчика по отношению к Обучающемуся, выбранная программа, тариф, расчетный период и стоимость определяются по полям заказа и платежной формы. Проставление отдельного чекбокса означает предоставление согласия именно лицом, указанным в заказе как Заказчик, либо лицом, действующим от имени Заказчика.</w:t>
      </w:r>
    </w:p>
    <w:p w14:paraId="4BC1DAB1" w14:textId="77777777" w:rsidR="00C320A5" w:rsidRDefault="00000000">
      <w:pPr>
        <w:spacing w:after="100"/>
      </w:pPr>
      <w:r>
        <w:t>Оператор может фиксировать и хранить технические сведения, подтверждающие предоставление согласия: дату и время, IP-адрес, user-agent, адрес страницы или идентификатор формы, версию текста согласия, e-mail/телефон, номер заказа или заявки, выбранный статус лица, а также иные сведения, необходимые для подтверждения факта предоставления согласия.</w:t>
      </w:r>
    </w:p>
    <w:p w14:paraId="66EF870C" w14:textId="77777777" w:rsidR="00C320A5" w:rsidRDefault="00000000">
      <w:pPr>
        <w:spacing w:after="100"/>
      </w:pPr>
      <w:r>
        <w:t>Если согласие оформляется на бумажном носителе, ФИО, статус, контакты, дата и подпись могут указываться в отдельном листе подтверждения согласия, анкете, заявлении, заказе или ином связанном документе, а не в настоящем шаблоне текста согласия.</w:t>
      </w:r>
    </w:p>
    <w:p w14:paraId="0E1CD3E5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t>3. Цели обработки</w:t>
      </w:r>
    </w:p>
    <w:p w14:paraId="02F9A753" w14:textId="77777777" w:rsidR="00C320A5" w:rsidRDefault="00000000">
      <w:pPr>
        <w:spacing w:after="60"/>
        <w:ind w:left="255" w:hanging="142"/>
      </w:pPr>
      <w:r>
        <w:t>• оформление заказа, идентификация Заказчика и Обучающегося, фиксация выбранной образовательной программы, тарифа, расчетного периода и стоимости;</w:t>
      </w:r>
    </w:p>
    <w:p w14:paraId="3E94D84B" w14:textId="77777777" w:rsidR="00C320A5" w:rsidRDefault="00000000">
      <w:pPr>
        <w:spacing w:after="60"/>
        <w:ind w:left="255" w:hanging="142"/>
      </w:pPr>
      <w:r>
        <w:t>• заключение и исполнение договора об оказании платных образовательных услуг;</w:t>
      </w:r>
    </w:p>
    <w:p w14:paraId="6F3A977A" w14:textId="77777777" w:rsidR="00C320A5" w:rsidRDefault="00000000">
      <w:pPr>
        <w:spacing w:after="60"/>
        <w:ind w:left="255" w:hanging="142"/>
      </w:pPr>
      <w:r>
        <w:t>• прием оплаты, оформление возвратов, направление кассовых чеков и выполнение обязанностей по учету;</w:t>
      </w:r>
    </w:p>
    <w:p w14:paraId="35D2192F" w14:textId="77777777" w:rsidR="00C320A5" w:rsidRDefault="00000000">
      <w:pPr>
        <w:spacing w:after="60"/>
        <w:ind w:left="255" w:hanging="142"/>
      </w:pPr>
      <w:r>
        <w:t>• создание и администрирование доступа к личному кабинету, платформе, занятиям, материалам, чатам и иным каналам обучения;</w:t>
      </w:r>
    </w:p>
    <w:p w14:paraId="581CEF46" w14:textId="77777777" w:rsidR="00C320A5" w:rsidRDefault="00000000">
      <w:pPr>
        <w:spacing w:after="60"/>
        <w:ind w:left="255" w:hanging="142"/>
      </w:pPr>
      <w:r>
        <w:t>• организационная и учебная коммуникация: расписание, переносы, доступы, домашние задания, проверка работ, обратная связь;</w:t>
      </w:r>
    </w:p>
    <w:p w14:paraId="69142A0B" w14:textId="77777777" w:rsidR="00C320A5" w:rsidRDefault="00000000">
      <w:pPr>
        <w:spacing w:after="60"/>
        <w:ind w:left="255" w:hanging="142"/>
      </w:pPr>
      <w:r>
        <w:t>• рассмотрение обращений, претензий, техническая поддержка, защита прав и законных интересов Оператора, Заказчика и Обучающегося.</w:t>
      </w:r>
    </w:p>
    <w:p w14:paraId="459DCB20" w14:textId="77777777" w:rsidR="00C320A5" w:rsidRDefault="00000000">
      <w:r>
        <w:br w:type="page"/>
      </w:r>
    </w:p>
    <w:p w14:paraId="51867060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lastRenderedPageBreak/>
        <w:t>4. Перечень персональных данных</w:t>
      </w:r>
    </w:p>
    <w:p w14:paraId="2D920657" w14:textId="77777777" w:rsidR="00C320A5" w:rsidRDefault="00000000">
      <w:pPr>
        <w:pStyle w:val="21"/>
        <w:spacing w:before="120" w:after="80"/>
      </w:pPr>
      <w:r>
        <w:rPr>
          <w:rFonts w:ascii="Arial" w:eastAsia="Arial" w:hAnsi="Arial"/>
        </w:rPr>
        <w:t>4.1. Данные Заказчика</w:t>
      </w:r>
    </w:p>
    <w:p w14:paraId="560A0DEC" w14:textId="77777777" w:rsidR="00C320A5" w:rsidRDefault="00000000">
      <w:pPr>
        <w:spacing w:after="60"/>
        <w:ind w:left="255" w:hanging="142"/>
      </w:pPr>
      <w:r>
        <w:t>• ФИО, e-mail, телефон, аккаунты в мессенджерах и социальных сетях при указании;</w:t>
      </w:r>
    </w:p>
    <w:p w14:paraId="5AC4FA2A" w14:textId="77777777" w:rsidR="00C320A5" w:rsidRDefault="00000000">
      <w:pPr>
        <w:spacing w:after="60"/>
        <w:ind w:left="255" w:hanging="142"/>
      </w:pPr>
      <w:r>
        <w:t>• статус по отношению к Обучающемуся;</w:t>
      </w:r>
    </w:p>
    <w:p w14:paraId="51BDF885" w14:textId="77777777" w:rsidR="00C320A5" w:rsidRDefault="00000000">
      <w:pPr>
        <w:spacing w:after="60"/>
        <w:ind w:left="255" w:hanging="142"/>
      </w:pPr>
      <w:r>
        <w:t>• сведения о заказе, выбранной программе, тарифе, расчетном периоде, стоимости, оплате, чеках и возвратах;</w:t>
      </w:r>
    </w:p>
    <w:p w14:paraId="7FF3E94B" w14:textId="77777777" w:rsidR="00C320A5" w:rsidRDefault="00000000">
      <w:pPr>
        <w:spacing w:after="60"/>
        <w:ind w:left="255" w:hanging="142"/>
      </w:pPr>
      <w:r>
        <w:t>• данные для возврата денежных средств и подтверждения платежа, если они необходимы;</w:t>
      </w:r>
    </w:p>
    <w:p w14:paraId="4B49E06D" w14:textId="77777777" w:rsidR="00C320A5" w:rsidRDefault="00000000">
      <w:pPr>
        <w:spacing w:after="60"/>
        <w:ind w:left="255" w:hanging="142"/>
      </w:pPr>
      <w:r>
        <w:t>• переписка и обращения по вопросам обучения, оплаты и договора.</w:t>
      </w:r>
    </w:p>
    <w:p w14:paraId="6C338AF0" w14:textId="77777777" w:rsidR="00C320A5" w:rsidRDefault="00000000">
      <w:pPr>
        <w:pStyle w:val="21"/>
        <w:spacing w:before="120" w:after="80"/>
      </w:pPr>
      <w:r>
        <w:rPr>
          <w:rFonts w:ascii="Arial" w:eastAsia="Arial" w:hAnsi="Arial"/>
        </w:rPr>
        <w:t>4.2. Данные Обучающегося</w:t>
      </w:r>
    </w:p>
    <w:p w14:paraId="1066151F" w14:textId="77777777" w:rsidR="00C320A5" w:rsidRDefault="00000000">
      <w:pPr>
        <w:spacing w:after="60"/>
        <w:ind w:left="255" w:hanging="142"/>
      </w:pPr>
      <w:r>
        <w:t>• ФИО, e-mail, телефон, аккаунт в мессенджерах/социальных сетях при указании;</w:t>
      </w:r>
    </w:p>
    <w:p w14:paraId="37450A5F" w14:textId="77777777" w:rsidR="00C320A5" w:rsidRDefault="00000000">
      <w:pPr>
        <w:spacing w:after="60"/>
        <w:ind w:left="255" w:hanging="142"/>
      </w:pPr>
      <w:r>
        <w:t>• возраст, класс, школа, город и сведения об уровне подготовки, если они запрашиваются для организации обучения;</w:t>
      </w:r>
    </w:p>
    <w:p w14:paraId="6EABBC9E" w14:textId="77777777" w:rsidR="00C320A5" w:rsidRDefault="00000000">
      <w:pPr>
        <w:spacing w:after="60"/>
        <w:ind w:left="255" w:hanging="142"/>
      </w:pPr>
      <w:r>
        <w:t>• сведения о выбранной программе, группе, посещаемости, домашних заданиях, проверках, учебном прогрессе и результатах;</w:t>
      </w:r>
    </w:p>
    <w:p w14:paraId="4D6FFEFF" w14:textId="77777777" w:rsidR="00C320A5" w:rsidRDefault="00000000">
      <w:pPr>
        <w:spacing w:after="60"/>
        <w:ind w:left="255" w:hanging="142"/>
      </w:pPr>
      <w:r>
        <w:t>• сообщения в учебных чатах, выполненные работы, ответы на задания и иные материалы, создаваемые в ходе обучения;</w:t>
      </w:r>
    </w:p>
    <w:p w14:paraId="5C965161" w14:textId="77777777" w:rsidR="00C320A5" w:rsidRDefault="00000000">
      <w:pPr>
        <w:spacing w:after="60"/>
        <w:ind w:left="255" w:hanging="142"/>
      </w:pPr>
      <w:r>
        <w:t>• технические данные личного кабинета, платформы, сайта и сервисов обучения.</w:t>
      </w:r>
    </w:p>
    <w:p w14:paraId="0DBCE0CA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t>5. Действия с данными и способы обработки</w:t>
      </w:r>
    </w:p>
    <w:p w14:paraId="2208641A" w14:textId="77777777" w:rsidR="00C320A5" w:rsidRDefault="00000000">
      <w:pPr>
        <w:spacing w:after="100"/>
      </w:pPr>
      <w:r>
        <w:t>Оператор вправе совершать с персональными данными следующие действия: сбор, запись, систематизация, накопление, хранение, уточнение, извлечение, использование, передача, предоставление, доступ, обезличивание, блокирование, удаление и уничтожение. Обработка осуществляется с использованием средств автоматизации и без их использования.</w:t>
      </w:r>
    </w:p>
    <w:p w14:paraId="36F4EE32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t>6. Передача третьим лицам</w:t>
      </w:r>
    </w:p>
    <w:p w14:paraId="6D62C935" w14:textId="77777777" w:rsidR="00C320A5" w:rsidRDefault="00000000">
      <w:pPr>
        <w:spacing w:after="100"/>
      </w:pPr>
      <w:r>
        <w:t>Оператор может передавать персональные данные в объеме, необходимом для целей настоящего согласия: платежным агрегаторам, банкам, операторам фискальных данных, сервисам онлайн-касс, GetCourse или иной платформе обучения, сервисам видеоконференций, Telegram, ВКонтакте, почтовым и облачным сервисам, преподавателям, ассистентам, грейдерам, кураторам, техническим подрядчикам, а также государственным органам в случаях, установленных законом.</w:t>
      </w:r>
    </w:p>
    <w:p w14:paraId="01CDD651" w14:textId="77777777" w:rsidR="00C320A5" w:rsidRDefault="00000000">
      <w:pPr>
        <w:spacing w:after="100"/>
      </w:pPr>
      <w:r>
        <w:t>При использовании отдельных сервисов возможна трансграничная передача персональных данных при соблюдении требований законодательства РФ.</w:t>
      </w:r>
    </w:p>
    <w:p w14:paraId="50A38FA8" w14:textId="77777777" w:rsidR="00C320A5" w:rsidRDefault="00000000">
      <w:pPr>
        <w:pStyle w:val="1"/>
        <w:spacing w:before="180" w:after="80"/>
      </w:pPr>
      <w:r>
        <w:rPr>
          <w:rFonts w:ascii="Arial" w:eastAsia="Arial" w:hAnsi="Arial"/>
        </w:rPr>
        <w:t>7. Срок действия согласия и отзыв</w:t>
      </w:r>
    </w:p>
    <w:p w14:paraId="2DCAFCA5" w14:textId="77777777" w:rsidR="00C320A5" w:rsidRDefault="00000000">
      <w:pPr>
        <w:spacing w:after="100"/>
      </w:pPr>
      <w:r>
        <w:t>Согласие действует с момента его предоставления до достижения целей обработки, окончания срока хранения документов по договору и требованиям законодательства либо до отзыва согласия, если обработка не может продолжаться на ином законном основании.</w:t>
      </w:r>
    </w:p>
    <w:p w14:paraId="5F4B23E6" w14:textId="77777777" w:rsidR="00C320A5" w:rsidRDefault="00000000">
      <w:pPr>
        <w:spacing w:after="100"/>
      </w:pPr>
      <w:r>
        <w:t>Согласие может быть отозвано путем направления заявления на e-mail kylchik.s@yandex.ru или по почтовому адресу Оператора. Оператор вправе продолжить обработку без согласия, если такая обработка необходима для исполнения договора, требований закона, защиты прав или по иному основанию, предусмотренному законодательством РФ.</w:t>
      </w:r>
    </w:p>
    <w:p w14:paraId="60AD2637" w14:textId="77777777" w:rsidR="00C320A5" w:rsidRDefault="00000000">
      <w:pPr>
        <w:spacing w:after="100"/>
      </w:pPr>
      <w:r>
        <w:t>Настоящее согласие не является согласием на получение рекламных рассылок и не является согласием на публикацию отзывов, фотографий, видеозаписей или изображения Обучающегося.</w:t>
      </w:r>
    </w:p>
    <w:sectPr w:rsidR="00C320A5" w:rsidSect="00034616">
      <w:pgSz w:w="12240" w:h="15840"/>
      <w:pgMar w:top="96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370343">
    <w:abstractNumId w:val="8"/>
  </w:num>
  <w:num w:numId="2" w16cid:durableId="560406253">
    <w:abstractNumId w:val="6"/>
  </w:num>
  <w:num w:numId="3" w16cid:durableId="801189850">
    <w:abstractNumId w:val="5"/>
  </w:num>
  <w:num w:numId="4" w16cid:durableId="526404340">
    <w:abstractNumId w:val="4"/>
  </w:num>
  <w:num w:numId="5" w16cid:durableId="907155004">
    <w:abstractNumId w:val="7"/>
  </w:num>
  <w:num w:numId="6" w16cid:durableId="2094735776">
    <w:abstractNumId w:val="3"/>
  </w:num>
  <w:num w:numId="7" w16cid:durableId="1091316918">
    <w:abstractNumId w:val="2"/>
  </w:num>
  <w:num w:numId="8" w16cid:durableId="189993933">
    <w:abstractNumId w:val="1"/>
  </w:num>
  <w:num w:numId="9" w16cid:durableId="58997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20A5"/>
    <w:rsid w:val="00CB0664"/>
    <w:rsid w:val="00CE2498"/>
    <w:rsid w:val="00E35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A80E3"/>
  <w14:defaultImageDpi w14:val="300"/>
  <w15:docId w15:val="{89332258-95CB-C843-906C-A79B060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color w:val="1E1E1E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2544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2544"/>
      <w:sz w:val="25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2544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e59347</cp:lastModifiedBy>
  <cp:revision>2</cp:revision>
  <dcterms:created xsi:type="dcterms:W3CDTF">2013-12-23T23:15:00Z</dcterms:created>
  <dcterms:modified xsi:type="dcterms:W3CDTF">2026-04-26T19:59:00Z</dcterms:modified>
  <cp:category/>
</cp:coreProperties>
</file>