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65B9" w14:textId="77777777" w:rsidR="006B2C4F" w:rsidRPr="00226E56" w:rsidRDefault="00000000">
      <w:pPr>
        <w:pBdr>
          <w:bottom w:val="single" w:sz="8" w:space="6" w:color="5B6FA8"/>
        </w:pBdr>
        <w:spacing w:after="240"/>
        <w:jc w:val="center"/>
        <w:rPr>
          <w:lang w:val="ru-RU"/>
        </w:rPr>
      </w:pPr>
      <w:r w:rsidRPr="00226E56">
        <w:rPr>
          <w:rFonts w:ascii="Arial" w:eastAsia="Arial" w:hAnsi="Arial"/>
          <w:b/>
          <w:color w:val="1F2544"/>
          <w:sz w:val="32"/>
          <w:lang w:val="ru-RU"/>
        </w:rPr>
        <w:t>СОГЛАСИЕ НА ПОЛУЧЕНИЕ РЕКЛАМНЫХ И ИНФОРМАЦИОННЫХ РАССЫЛОК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6860"/>
      </w:tblGrid>
      <w:tr w:rsidR="006B2C4F" w:rsidRPr="00226E56" w14:paraId="6AC65E84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0B2C99" w14:textId="77777777" w:rsidR="006B2C4F" w:rsidRDefault="00000000">
            <w:r>
              <w:rPr>
                <w:sz w:val="20"/>
              </w:rPr>
              <w:t>Оператор / отправитель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BA9A83" w14:textId="77777777" w:rsidR="006B2C4F" w:rsidRPr="00226E56" w:rsidRDefault="00000000">
            <w:pPr>
              <w:rPr>
                <w:lang w:val="ru-RU"/>
              </w:rPr>
            </w:pPr>
            <w:r w:rsidRPr="00226E56">
              <w:rPr>
                <w:sz w:val="20"/>
                <w:lang w:val="ru-RU"/>
              </w:rPr>
              <w:t>Индивидуальный предприниматель Кыльчик Виталий Иванович, ИНН 772995973319, ОГРНИП 324774600824539, адрес: 119192, г. Москва, пр-кт Мичуринский, д. 11, к. 4, кв. 162</w:t>
            </w:r>
          </w:p>
        </w:tc>
      </w:tr>
      <w:tr w:rsidR="006B2C4F" w14:paraId="3AE5D645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24E05E" w14:textId="77777777" w:rsidR="006B2C4F" w:rsidRDefault="00000000">
            <w:r>
              <w:rPr>
                <w:sz w:val="20"/>
              </w:rPr>
              <w:t>Сайт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C05E13" w14:textId="77777777" w:rsidR="006B2C4F" w:rsidRDefault="00000000">
            <w:r>
              <w:rPr>
                <w:sz w:val="20"/>
              </w:rPr>
              <w:t>https://ksigma-education.ru/</w:t>
            </w:r>
          </w:p>
        </w:tc>
      </w:tr>
      <w:tr w:rsidR="006B2C4F" w14:paraId="2DC2909F" w14:textId="77777777">
        <w:trPr>
          <w:jc w:val="center"/>
        </w:trPr>
        <w:tc>
          <w:tcPr>
            <w:tcW w:w="2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59E6F7" w14:textId="77777777" w:rsidR="006B2C4F" w:rsidRDefault="00000000">
            <w:r>
              <w:rPr>
                <w:sz w:val="20"/>
              </w:rPr>
              <w:t>Редакция</w:t>
            </w:r>
          </w:p>
        </w:tc>
        <w:tc>
          <w:tcPr>
            <w:tcW w:w="6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FE59A9" w14:textId="77777777" w:rsidR="006B2C4F" w:rsidRDefault="00000000">
            <w:r>
              <w:rPr>
                <w:sz w:val="20"/>
              </w:rPr>
              <w:t>от 26 апреля 2026 г.</w:t>
            </w:r>
          </w:p>
        </w:tc>
      </w:tr>
    </w:tbl>
    <w:p w14:paraId="1C32F0B7" w14:textId="77777777" w:rsidR="006B2C4F" w:rsidRDefault="006B2C4F">
      <w:pPr>
        <w:spacing w:after="60"/>
      </w:pPr>
    </w:p>
    <w:p w14:paraId="694964DC" w14:textId="77777777" w:rsidR="006B2C4F" w:rsidRPr="00226E56" w:rsidRDefault="00000000">
      <w:pPr>
        <w:spacing w:after="100"/>
        <w:rPr>
          <w:lang w:val="ru-RU"/>
        </w:rPr>
      </w:pPr>
      <w:r w:rsidRPr="00226E56">
        <w:rPr>
          <w:lang w:val="ru-RU"/>
        </w:rPr>
        <w:t>Настоящее согласие является отдельным и добровольным. Отказ от его предоставления не влияет на возможность оформить заказ и получить образовательные услуги. Сервисные сообщения по действующему заказу и обучению могут направляться без настоящего согласия, поскольку необходимы для исполнения договора.</w:t>
      </w:r>
    </w:p>
    <w:p w14:paraId="3FF49CBC" w14:textId="77777777" w:rsidR="006B2C4F" w:rsidRPr="00226E56" w:rsidRDefault="00000000">
      <w:pPr>
        <w:pStyle w:val="1"/>
        <w:spacing w:before="180" w:after="80"/>
        <w:rPr>
          <w:lang w:val="ru-RU"/>
        </w:rPr>
      </w:pPr>
      <w:r w:rsidRPr="00226E56">
        <w:rPr>
          <w:rFonts w:ascii="Arial" w:eastAsia="Arial" w:hAnsi="Arial"/>
          <w:lang w:val="ru-RU"/>
        </w:rPr>
        <w:t>1. Содержание рассылок</w:t>
      </w:r>
    </w:p>
    <w:p w14:paraId="262D9BF6" w14:textId="77777777" w:rsidR="006B2C4F" w:rsidRPr="00226E56" w:rsidRDefault="00000000">
      <w:pPr>
        <w:spacing w:after="60"/>
        <w:ind w:left="255" w:hanging="142"/>
        <w:rPr>
          <w:lang w:val="ru-RU"/>
        </w:rPr>
      </w:pPr>
      <w:r w:rsidRPr="00226E56">
        <w:rPr>
          <w:lang w:val="ru-RU"/>
        </w:rPr>
        <w:t>• информация о наборах, курсах, интенсивах, вебинарах, олимпиадах, мероприятиях и иных образовательных продуктах КСИГМА;</w:t>
      </w:r>
    </w:p>
    <w:p w14:paraId="3EC4E0AB" w14:textId="77777777" w:rsidR="006B2C4F" w:rsidRPr="00226E56" w:rsidRDefault="00000000">
      <w:pPr>
        <w:spacing w:after="60"/>
        <w:ind w:left="255" w:hanging="142"/>
        <w:rPr>
          <w:lang w:val="ru-RU"/>
        </w:rPr>
      </w:pPr>
      <w:r w:rsidRPr="00226E56">
        <w:rPr>
          <w:lang w:val="ru-RU"/>
        </w:rPr>
        <w:t>• скидки, акции, специальные предложения, промокоды, подборки материалов и новости школы;</w:t>
      </w:r>
    </w:p>
    <w:p w14:paraId="21EBD1B8" w14:textId="77777777" w:rsidR="006B2C4F" w:rsidRPr="00226E56" w:rsidRDefault="00000000">
      <w:pPr>
        <w:spacing w:after="60"/>
        <w:ind w:left="255" w:hanging="142"/>
        <w:rPr>
          <w:lang w:val="ru-RU"/>
        </w:rPr>
      </w:pPr>
      <w:r w:rsidRPr="00226E56">
        <w:rPr>
          <w:lang w:val="ru-RU"/>
        </w:rPr>
        <w:t>• полезные образовательные материалы, напоминания о бесплатных мероприятиях, приглашения на консультации и открытые занятия;</w:t>
      </w:r>
    </w:p>
    <w:p w14:paraId="6ED95243" w14:textId="77777777" w:rsidR="006B2C4F" w:rsidRPr="00226E56" w:rsidRDefault="00000000">
      <w:pPr>
        <w:spacing w:after="60"/>
        <w:ind w:left="255" w:hanging="142"/>
        <w:rPr>
          <w:lang w:val="ru-RU"/>
        </w:rPr>
      </w:pPr>
      <w:r w:rsidRPr="00226E56">
        <w:rPr>
          <w:lang w:val="ru-RU"/>
        </w:rPr>
        <w:t>• персонализированные предложения с учетом выбранных направлений, возраста/класса, истории обращений и обучения, если такие сведения имеются у Оператора.</w:t>
      </w:r>
    </w:p>
    <w:p w14:paraId="2235CD0D" w14:textId="77777777" w:rsidR="006B2C4F" w:rsidRPr="00226E56" w:rsidRDefault="00000000">
      <w:pPr>
        <w:pStyle w:val="1"/>
        <w:spacing w:before="180" w:after="80"/>
        <w:rPr>
          <w:lang w:val="ru-RU"/>
        </w:rPr>
      </w:pPr>
      <w:r w:rsidRPr="00226E56">
        <w:rPr>
          <w:rFonts w:ascii="Arial" w:eastAsia="Arial" w:hAnsi="Arial"/>
          <w:lang w:val="ru-RU"/>
        </w:rPr>
        <w:t>2. Каналы рассылки</w:t>
      </w:r>
    </w:p>
    <w:p w14:paraId="0508372E" w14:textId="77777777" w:rsidR="006B2C4F" w:rsidRPr="00226E56" w:rsidRDefault="00000000">
      <w:pPr>
        <w:spacing w:after="100"/>
        <w:rPr>
          <w:lang w:val="ru-RU"/>
        </w:rPr>
      </w:pPr>
      <w:r w:rsidRPr="00226E56">
        <w:rPr>
          <w:lang w:val="ru-RU"/>
        </w:rPr>
        <w:t xml:space="preserve">Рассылки могут направляться по сетям электросвязи и иными способами, в том числе: </w:t>
      </w:r>
      <w:r>
        <w:t>e</w:t>
      </w:r>
      <w:r w:rsidRPr="00226E56">
        <w:rPr>
          <w:lang w:val="ru-RU"/>
        </w:rPr>
        <w:t>-</w:t>
      </w:r>
      <w:r>
        <w:t>mail</w:t>
      </w:r>
      <w:r w:rsidRPr="00226E56">
        <w:rPr>
          <w:lang w:val="ru-RU"/>
        </w:rPr>
        <w:t xml:space="preserve">, </w:t>
      </w:r>
      <w:r>
        <w:t>SMS</w:t>
      </w:r>
      <w:r w:rsidRPr="00226E56">
        <w:rPr>
          <w:lang w:val="ru-RU"/>
        </w:rPr>
        <w:t xml:space="preserve">, телефонные звонки, мессенджеры, </w:t>
      </w:r>
      <w:r>
        <w:t>Telegram</w:t>
      </w:r>
      <w:r w:rsidRPr="00226E56">
        <w:rPr>
          <w:lang w:val="ru-RU"/>
        </w:rPr>
        <w:t xml:space="preserve">, ВКонтакте, </w:t>
      </w:r>
      <w:r>
        <w:t>push</w:t>
      </w:r>
      <w:r w:rsidRPr="00226E56">
        <w:rPr>
          <w:lang w:val="ru-RU"/>
        </w:rPr>
        <w:t>-уведомления, сообщения в личном кабинете и иные каналы, указанные адресатом.</w:t>
      </w:r>
    </w:p>
    <w:p w14:paraId="27398FD1" w14:textId="77777777" w:rsidR="006B2C4F" w:rsidRPr="00226E56" w:rsidRDefault="00000000">
      <w:pPr>
        <w:pStyle w:val="1"/>
        <w:spacing w:before="180" w:after="80"/>
        <w:rPr>
          <w:lang w:val="ru-RU"/>
        </w:rPr>
      </w:pPr>
      <w:r w:rsidRPr="00226E56">
        <w:rPr>
          <w:rFonts w:ascii="Arial" w:eastAsia="Arial" w:hAnsi="Arial"/>
          <w:lang w:val="ru-RU"/>
        </w:rPr>
        <w:t>3. Обрабатываемые данные</w:t>
      </w:r>
    </w:p>
    <w:p w14:paraId="664F0FED" w14:textId="77777777" w:rsidR="006B2C4F" w:rsidRPr="00226E56" w:rsidRDefault="00000000">
      <w:pPr>
        <w:spacing w:after="60"/>
        <w:ind w:left="255" w:hanging="142"/>
        <w:rPr>
          <w:lang w:val="ru-RU"/>
        </w:rPr>
      </w:pPr>
      <w:r w:rsidRPr="00226E56">
        <w:rPr>
          <w:lang w:val="ru-RU"/>
        </w:rPr>
        <w:t xml:space="preserve">• ФИО или имя, </w:t>
      </w:r>
      <w:r>
        <w:t>e</w:t>
      </w:r>
      <w:r w:rsidRPr="00226E56">
        <w:rPr>
          <w:lang w:val="ru-RU"/>
        </w:rPr>
        <w:t>-</w:t>
      </w:r>
      <w:r>
        <w:t>mail</w:t>
      </w:r>
      <w:r w:rsidRPr="00226E56">
        <w:rPr>
          <w:lang w:val="ru-RU"/>
        </w:rPr>
        <w:t>, телефон, аккаунт в мессенджере/социальной сети;</w:t>
      </w:r>
    </w:p>
    <w:p w14:paraId="0222F07C" w14:textId="77777777" w:rsidR="006B2C4F" w:rsidRPr="00226E56" w:rsidRDefault="00000000">
      <w:pPr>
        <w:spacing w:after="60"/>
        <w:ind w:left="255" w:hanging="142"/>
        <w:rPr>
          <w:lang w:val="ru-RU"/>
        </w:rPr>
      </w:pPr>
      <w:r w:rsidRPr="00226E56">
        <w:rPr>
          <w:lang w:val="ru-RU"/>
        </w:rPr>
        <w:t>• сведения об интересующих направлениях, программах, заявках, заказах, участии в мероприятиях и обучении;</w:t>
      </w:r>
    </w:p>
    <w:p w14:paraId="1170826B" w14:textId="77777777" w:rsidR="006B2C4F" w:rsidRDefault="00000000">
      <w:pPr>
        <w:spacing w:after="60"/>
        <w:ind w:left="255" w:hanging="142"/>
      </w:pPr>
      <w:r>
        <w:t>• технические данные доставки и открытия сообщений, клики по ссылкам, отписки и иные события, необходимые для ведения рассылок и подтверждения согласия.</w:t>
      </w:r>
    </w:p>
    <w:p w14:paraId="2447ED49" w14:textId="77777777" w:rsidR="006B2C4F" w:rsidRDefault="00000000">
      <w:pPr>
        <w:pStyle w:val="1"/>
        <w:spacing w:before="180" w:after="80"/>
      </w:pPr>
      <w:r>
        <w:rPr>
          <w:rFonts w:ascii="Arial" w:eastAsia="Arial" w:hAnsi="Arial"/>
        </w:rPr>
        <w:t>4. Порядок подтверждения согласия</w:t>
      </w:r>
    </w:p>
    <w:p w14:paraId="7666CCA7" w14:textId="77777777" w:rsidR="006B2C4F" w:rsidRDefault="00000000">
      <w:pPr>
        <w:spacing w:after="100"/>
      </w:pPr>
      <w:r>
        <w:t>Если согласие предоставляется в электронной форме, отдельные строки для заполнения ФИО, статуса, контактов или подписи в самом тексте согласия не используются. Эти сведения считаются реквизитами соответствующей электронной формы, заявки, заказа, личного кабинета или платежной страницы, через которые пользователь предоставляет согласие.</w:t>
      </w:r>
    </w:p>
    <w:p w14:paraId="60C61947" w14:textId="77777777" w:rsidR="006B2C4F" w:rsidRDefault="00000000">
      <w:pPr>
        <w:spacing w:after="100"/>
      </w:pPr>
      <w:r>
        <w:t>При электронном предоставлении согласия адресат рассылки определяется по контактным данным, указанным в форме, заказе, личном кабинете или отдельном поле подписки. Проставление чекбокса означает согласие получать рассылки по указанным адресатом каналам связи.</w:t>
      </w:r>
    </w:p>
    <w:p w14:paraId="2AC4A750" w14:textId="77777777" w:rsidR="006B2C4F" w:rsidRDefault="00000000">
      <w:pPr>
        <w:spacing w:after="100"/>
      </w:pPr>
      <w:r>
        <w:lastRenderedPageBreak/>
        <w:t>Оператор может фиксировать и хранить технические сведения, подтверждающие предоставление согласия: дату и время, IP-адрес, user-agent, адрес страницы или идентификатор формы, версию текста согласия, e-mail/телефон, номер заказа или заявки, выбранный статус лица, а также иные сведения, необходимые для подтверждения факта предоставления согласия.</w:t>
      </w:r>
    </w:p>
    <w:p w14:paraId="55537ED4" w14:textId="77777777" w:rsidR="006B2C4F" w:rsidRDefault="00000000">
      <w:pPr>
        <w:spacing w:after="100"/>
      </w:pPr>
      <w:r>
        <w:t>Если согласие оформляется на бумажном носителе, ФИО, статус, контакты, дата и подпись могут указываться в отдельном листе подтверждения согласия, анкете, заявлении, заказе или ином связанном документе, а не в настоящем шаблоне текста согласия.</w:t>
      </w:r>
    </w:p>
    <w:p w14:paraId="7F3571E3" w14:textId="77777777" w:rsidR="006B2C4F" w:rsidRDefault="00000000">
      <w:pPr>
        <w:pStyle w:val="1"/>
        <w:spacing w:before="180" w:after="80"/>
      </w:pPr>
      <w:r>
        <w:rPr>
          <w:rFonts w:ascii="Arial" w:eastAsia="Arial" w:hAnsi="Arial"/>
        </w:rPr>
        <w:t>5. Действия с данными и передача</w:t>
      </w:r>
    </w:p>
    <w:p w14:paraId="405F20BA" w14:textId="77777777" w:rsidR="006B2C4F" w:rsidRDefault="00000000">
      <w:pPr>
        <w:spacing w:after="100"/>
      </w:pPr>
      <w:r>
        <w:t>Оператор вправе осуществлять сбор, запись, систематизацию, хранение, уточнение, использование, передачу, предоставление, блокирование, удаление и уничтожение персональных данных. Обработка может быть автоматизированной и неавтоматизированной.</w:t>
      </w:r>
    </w:p>
    <w:p w14:paraId="1C7764CD" w14:textId="77777777" w:rsidR="006B2C4F" w:rsidRDefault="00000000">
      <w:pPr>
        <w:spacing w:after="100"/>
      </w:pPr>
      <w:r>
        <w:t>Для рассылок Оператор может использовать сервисы e-mail, SMS, телефонии, мессенджеров, CRM, аналитики и иные технические сервисы. Передача данных таким сервисам осуществляется только в объеме, необходимом для направления рассылок, учета согласий и отписок.</w:t>
      </w:r>
    </w:p>
    <w:p w14:paraId="2B62CF29" w14:textId="77777777" w:rsidR="006B2C4F" w:rsidRDefault="00000000">
      <w:pPr>
        <w:pStyle w:val="1"/>
        <w:spacing w:before="180" w:after="80"/>
      </w:pPr>
      <w:r>
        <w:rPr>
          <w:rFonts w:ascii="Arial" w:eastAsia="Arial" w:hAnsi="Arial"/>
        </w:rPr>
        <w:t>6. Срок действия и отказ от рассылки</w:t>
      </w:r>
    </w:p>
    <w:p w14:paraId="08B224B3" w14:textId="77777777" w:rsidR="006B2C4F" w:rsidRDefault="00000000">
      <w:pPr>
        <w:spacing w:after="100"/>
      </w:pPr>
      <w:r>
        <w:t>Согласие действует до его отзыва или до прекращения рассылки Оператором. Адресат вправе в любой момент отказаться от рассылки, перейдя по ссылке «Отписаться» при ее наличии, направив сообщение в ответ на рассылку или обратившись к Оператору.</w:t>
      </w:r>
    </w:p>
    <w:p w14:paraId="3536A179" w14:textId="77777777" w:rsidR="006B2C4F" w:rsidRDefault="00000000">
      <w:pPr>
        <w:spacing w:after="100"/>
      </w:pPr>
      <w:r>
        <w:t>Требование о прекращении рекламной рассылки можно направить на e-mail kylchik.s@yandex.ru. После получения отказа Оператор прекращает рекламные рассылки в адрес такого лица в сроки, необходимые для технической обработки отказа.</w:t>
      </w:r>
    </w:p>
    <w:sectPr w:rsidR="006B2C4F" w:rsidSect="00034616">
      <w:pgSz w:w="12240" w:h="15840"/>
      <w:pgMar w:top="96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4579115">
    <w:abstractNumId w:val="8"/>
  </w:num>
  <w:num w:numId="2" w16cid:durableId="178355757">
    <w:abstractNumId w:val="6"/>
  </w:num>
  <w:num w:numId="3" w16cid:durableId="1493137880">
    <w:abstractNumId w:val="5"/>
  </w:num>
  <w:num w:numId="4" w16cid:durableId="2010015395">
    <w:abstractNumId w:val="4"/>
  </w:num>
  <w:num w:numId="5" w16cid:durableId="1356612133">
    <w:abstractNumId w:val="7"/>
  </w:num>
  <w:num w:numId="6" w16cid:durableId="1473522203">
    <w:abstractNumId w:val="3"/>
  </w:num>
  <w:num w:numId="7" w16cid:durableId="221258056">
    <w:abstractNumId w:val="2"/>
  </w:num>
  <w:num w:numId="8" w16cid:durableId="1588343550">
    <w:abstractNumId w:val="1"/>
  </w:num>
  <w:num w:numId="9" w16cid:durableId="198137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E56"/>
    <w:rsid w:val="0029639D"/>
    <w:rsid w:val="00326F90"/>
    <w:rsid w:val="006B2C4F"/>
    <w:rsid w:val="00AA1D8D"/>
    <w:rsid w:val="00B47730"/>
    <w:rsid w:val="00CB0664"/>
    <w:rsid w:val="00E352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09655"/>
  <w14:defaultImageDpi w14:val="300"/>
  <w15:docId w15:val="{89332258-95CB-C843-906C-A79B0609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color w:val="1E1E1E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2544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2544"/>
      <w:sz w:val="25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2544"/>
      <w:sz w:val="2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e59347</cp:lastModifiedBy>
  <cp:revision>2</cp:revision>
  <dcterms:created xsi:type="dcterms:W3CDTF">2013-12-23T23:15:00Z</dcterms:created>
  <dcterms:modified xsi:type="dcterms:W3CDTF">2026-04-26T20:00:00Z</dcterms:modified>
  <cp:category/>
</cp:coreProperties>
</file>